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b/>
          <w:bCs/>
          <w:kern w:val="0"/>
          <w:sz w:val="38"/>
          <w:szCs w:val="38"/>
        </w:rPr>
      </w:pPr>
      <w:r>
        <w:rPr>
          <w:rFonts w:ascii="宋体" w:hAnsi="宋体" w:cs="宋体"/>
          <w:b/>
          <w:bCs/>
          <w:kern w:val="0"/>
          <w:sz w:val="38"/>
          <w:szCs w:val="38"/>
        </w:rPr>
        <w:t>“翻译研究战略论坛”（2016）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pict>
          <v:rect id="_x0000_i1025" o:spt="1" style="height:0.75pt;width:415.3pt;" fillcolor="#0099CC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widowControl/>
        <w:shd w:val="clear" w:color="auto" w:fill="FFFFFF"/>
        <w:spacing w:line="360" w:lineRule="auto"/>
        <w:rPr>
          <w:rFonts w:eastAsiaTheme="minorEastAsia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360" w:lineRule="auto"/>
        <w:ind w:firstLine="720" w:firstLineChars="300"/>
        <w:rPr>
          <w:rFonts w:eastAsiaTheme="minorEastAsia"/>
          <w:color w:val="000000"/>
          <w:kern w:val="0"/>
          <w:sz w:val="24"/>
        </w:rPr>
      </w:pPr>
      <w:r>
        <w:rPr>
          <w:rFonts w:eastAsiaTheme="minorEastAsia"/>
          <w:color w:val="000000"/>
          <w:kern w:val="0"/>
          <w:sz w:val="24"/>
        </w:rPr>
        <w:t>由《上海翻译》编辑部与中国海洋大学外国语学院联合举办的“翻译研究战略论坛”（2016）</w:t>
      </w:r>
      <w:r>
        <w:rPr>
          <w:rFonts w:hint="eastAsia" w:eastAsiaTheme="minorEastAsia"/>
          <w:color w:val="000000"/>
          <w:kern w:val="0"/>
          <w:sz w:val="24"/>
          <w:lang w:eastAsia="zh-CN"/>
        </w:rPr>
        <w:t>定</w:t>
      </w:r>
      <w:r>
        <w:rPr>
          <w:rFonts w:eastAsiaTheme="minorEastAsia"/>
          <w:color w:val="000000"/>
          <w:kern w:val="0"/>
          <w:sz w:val="24"/>
        </w:rPr>
        <w:t>于</w:t>
      </w:r>
      <w:r>
        <w:rPr>
          <w:rFonts w:hint="eastAsia" w:eastAsiaTheme="minorEastAsia"/>
          <w:color w:val="000000"/>
          <w:kern w:val="0"/>
          <w:sz w:val="24"/>
          <w:lang w:val="en-US" w:eastAsia="zh-CN"/>
        </w:rPr>
        <w:t>2016</w:t>
      </w:r>
      <w:r>
        <w:rPr>
          <w:rFonts w:eastAsiaTheme="minorEastAsia"/>
          <w:color w:val="000000"/>
          <w:kern w:val="0"/>
          <w:sz w:val="24"/>
        </w:rPr>
        <w:t>年11月1</w:t>
      </w:r>
      <w:r>
        <w:rPr>
          <w:rFonts w:hint="eastAsia" w:eastAsiaTheme="minorEastAsia"/>
          <w:color w:val="000000"/>
          <w:kern w:val="0"/>
          <w:sz w:val="24"/>
          <w:lang w:val="en-US" w:eastAsia="zh-CN"/>
        </w:rPr>
        <w:t>8</w:t>
      </w:r>
      <w:r>
        <w:rPr>
          <w:rFonts w:eastAsiaTheme="minorEastAsia"/>
          <w:color w:val="000000"/>
          <w:kern w:val="0"/>
          <w:sz w:val="24"/>
        </w:rPr>
        <w:t>日至20日在中国海洋大学举行（11月18日报到）。</w:t>
      </w:r>
    </w:p>
    <w:p>
      <w:pPr>
        <w:widowControl/>
        <w:shd w:val="clear" w:color="auto" w:fill="FFFFFF"/>
        <w:spacing w:line="360" w:lineRule="auto"/>
        <w:ind w:firstLine="720" w:firstLineChars="300"/>
        <w:rPr>
          <w:rFonts w:eastAsiaTheme="minorEastAsia"/>
          <w:kern w:val="0"/>
          <w:sz w:val="24"/>
        </w:rPr>
      </w:pPr>
      <w:r>
        <w:rPr>
          <w:rFonts w:eastAsiaTheme="minorEastAsia"/>
          <w:color w:val="000000"/>
          <w:kern w:val="0"/>
          <w:sz w:val="24"/>
        </w:rPr>
        <w:t>本次论坛的主题为“翻译规范</w:t>
      </w:r>
      <w:r>
        <w:rPr>
          <w:rFonts w:hint="eastAsia" w:eastAsiaTheme="minorEastAsia"/>
          <w:color w:val="000000"/>
          <w:kern w:val="0"/>
          <w:sz w:val="24"/>
        </w:rPr>
        <w:t>与</w:t>
      </w:r>
      <w:r>
        <w:rPr>
          <w:rFonts w:hint="eastAsia" w:eastAsiaTheme="minorEastAsia"/>
          <w:color w:val="000000"/>
          <w:kern w:val="0"/>
          <w:sz w:val="24"/>
          <w:lang w:eastAsia="zh-CN"/>
        </w:rPr>
        <w:t>翻译</w:t>
      </w:r>
      <w:r>
        <w:rPr>
          <w:rFonts w:hint="eastAsia" w:eastAsiaTheme="minorEastAsia"/>
          <w:color w:val="000000"/>
          <w:kern w:val="0"/>
          <w:sz w:val="24"/>
        </w:rPr>
        <w:t>政策</w:t>
      </w:r>
      <w:r>
        <w:rPr>
          <w:rFonts w:eastAsiaTheme="minorEastAsia"/>
          <w:color w:val="000000"/>
          <w:kern w:val="0"/>
          <w:sz w:val="24"/>
        </w:rPr>
        <w:t>”。我们诚挚欢迎境内外从事翻译研究与教学领域的专家、</w:t>
      </w:r>
      <w:r>
        <w:rPr>
          <w:rFonts w:eastAsiaTheme="minorEastAsia"/>
          <w:kern w:val="0"/>
          <w:sz w:val="24"/>
        </w:rPr>
        <w:t>学者就翻译规范</w:t>
      </w:r>
      <w:r>
        <w:rPr>
          <w:rFonts w:hint="eastAsia" w:eastAsiaTheme="minorEastAsia"/>
          <w:kern w:val="0"/>
          <w:sz w:val="24"/>
        </w:rPr>
        <w:t>与翻译政策</w:t>
      </w:r>
      <w:r>
        <w:rPr>
          <w:rFonts w:eastAsiaTheme="minorEastAsia"/>
          <w:kern w:val="0"/>
          <w:sz w:val="24"/>
        </w:rPr>
        <w:t>研究从宏观与战略角度提出有创意的理念与主张，</w:t>
      </w:r>
      <w:r>
        <w:rPr>
          <w:rFonts w:hint="eastAsia"/>
          <w:sz w:val="24"/>
        </w:rPr>
        <w:t>思考并研讨具有战略性、前瞻性的问题，进而对今后一个时期我国翻译理论和翻译行业的积极、健康发展提出见解。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eastAsiaTheme="minorEastAsia"/>
          <w:kern w:val="0"/>
          <w:sz w:val="24"/>
        </w:rPr>
      </w:pPr>
      <w:r>
        <w:rPr>
          <w:rFonts w:eastAsiaTheme="minorEastAsia"/>
          <w:kern w:val="0"/>
          <w:sz w:val="24"/>
        </w:rPr>
        <w:t>此次论坛的主要分议题包括：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Fonts w:eastAsiaTheme="minorEastAsia"/>
          <w:color w:val="000000"/>
          <w:kern w:val="0"/>
          <w:sz w:val="24"/>
        </w:rPr>
      </w:pPr>
      <w:r>
        <w:rPr>
          <w:rFonts w:eastAsiaTheme="minorEastAsia"/>
          <w:color w:val="000000"/>
          <w:kern w:val="0"/>
          <w:sz w:val="24"/>
        </w:rPr>
        <w:t>翻译规范研究</w:t>
      </w:r>
    </w:p>
    <w:p>
      <w:pPr>
        <w:pStyle w:val="7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rPr>
          <w:rFonts w:eastAsiaTheme="minorEastAsia"/>
          <w:color w:val="000000"/>
          <w:kern w:val="0"/>
          <w:sz w:val="24"/>
        </w:rPr>
      </w:pPr>
      <w:r>
        <w:rPr>
          <w:rFonts w:eastAsiaTheme="minorEastAsia"/>
          <w:color w:val="000000"/>
          <w:kern w:val="0"/>
          <w:sz w:val="24"/>
        </w:rPr>
        <w:t>翻译规范的理论研究</w:t>
      </w:r>
      <w:r>
        <w:rPr>
          <w:rFonts w:hint="eastAsia" w:eastAsiaTheme="minorEastAsia"/>
          <w:color w:val="000000"/>
          <w:kern w:val="0"/>
          <w:sz w:val="24"/>
        </w:rPr>
        <w:t>（如社会学角度、伦理学角度等）</w:t>
      </w:r>
    </w:p>
    <w:p>
      <w:pPr>
        <w:pStyle w:val="7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rPr>
          <w:rFonts w:eastAsiaTheme="minorEastAsia"/>
          <w:color w:val="000000"/>
          <w:kern w:val="0"/>
          <w:sz w:val="24"/>
        </w:rPr>
      </w:pPr>
      <w:r>
        <w:rPr>
          <w:rFonts w:eastAsiaTheme="minorEastAsia"/>
          <w:color w:val="000000"/>
          <w:kern w:val="0"/>
          <w:sz w:val="24"/>
        </w:rPr>
        <w:t>翻译规范的实践研究（如专业规范、行业标准、本地化规范等）</w:t>
      </w:r>
    </w:p>
    <w:p>
      <w:pPr>
        <w:pStyle w:val="7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rPr>
          <w:rFonts w:eastAsiaTheme="minorEastAsia"/>
          <w:color w:val="000000"/>
          <w:kern w:val="0"/>
          <w:sz w:val="24"/>
        </w:rPr>
      </w:pPr>
      <w:r>
        <w:rPr>
          <w:rFonts w:ascii="Arial" w:hAnsi="Arial" w:cs="Arial"/>
          <w:color w:val="000000"/>
          <w:kern w:val="0"/>
          <w:sz w:val="24"/>
        </w:rPr>
        <w:t>翻译规范与翻译</w:t>
      </w:r>
      <w:r>
        <w:rPr>
          <w:rFonts w:hint="eastAsia" w:ascii="Arial" w:hAnsi="Arial" w:cs="Arial"/>
          <w:color w:val="000000"/>
          <w:kern w:val="0"/>
          <w:sz w:val="24"/>
          <w:lang w:eastAsia="zh-CN"/>
        </w:rPr>
        <w:t>教育教学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Fonts w:eastAsiaTheme="minorEastAsia"/>
          <w:color w:val="000000"/>
          <w:kern w:val="0"/>
          <w:sz w:val="24"/>
        </w:rPr>
      </w:pPr>
      <w:r>
        <w:rPr>
          <w:rFonts w:eastAsiaTheme="minorEastAsia"/>
          <w:color w:val="000000"/>
          <w:kern w:val="0"/>
          <w:sz w:val="24"/>
        </w:rPr>
        <w:t>翻译</w:t>
      </w:r>
      <w:r>
        <w:rPr>
          <w:rFonts w:hint="eastAsia" w:eastAsiaTheme="minorEastAsia"/>
          <w:color w:val="000000"/>
          <w:kern w:val="0"/>
          <w:sz w:val="24"/>
        </w:rPr>
        <w:t>政策</w:t>
      </w:r>
      <w:r>
        <w:rPr>
          <w:rFonts w:eastAsiaTheme="minorEastAsia"/>
          <w:color w:val="000000"/>
          <w:kern w:val="0"/>
          <w:sz w:val="24"/>
        </w:rPr>
        <w:t>研究</w:t>
      </w:r>
    </w:p>
    <w:p>
      <w:pPr>
        <w:pStyle w:val="7"/>
        <w:widowControl/>
        <w:numPr>
          <w:ilvl w:val="0"/>
          <w:numId w:val="3"/>
        </w:numPr>
        <w:shd w:val="clear" w:color="auto" w:fill="FFFFFF"/>
        <w:spacing w:line="360" w:lineRule="auto"/>
        <w:ind w:firstLineChars="0"/>
        <w:rPr>
          <w:rFonts w:eastAsiaTheme="minorEastAsia"/>
          <w:color w:val="000000"/>
          <w:kern w:val="0"/>
          <w:sz w:val="24"/>
        </w:rPr>
      </w:pPr>
      <w:r>
        <w:rPr>
          <w:rFonts w:eastAsiaTheme="minorEastAsia"/>
          <w:color w:val="000000"/>
          <w:kern w:val="0"/>
          <w:sz w:val="24"/>
        </w:rPr>
        <w:t>翻译政策</w:t>
      </w:r>
      <w:r>
        <w:rPr>
          <w:rFonts w:hint="eastAsia" w:eastAsiaTheme="minorEastAsia"/>
          <w:color w:val="000000"/>
          <w:kern w:val="0"/>
          <w:sz w:val="24"/>
          <w:lang w:eastAsia="zh-CN"/>
        </w:rPr>
        <w:t>的</w:t>
      </w:r>
      <w:r>
        <w:rPr>
          <w:rFonts w:hint="eastAsia" w:eastAsiaTheme="minorEastAsia"/>
          <w:color w:val="000000"/>
          <w:kern w:val="0"/>
          <w:sz w:val="24"/>
        </w:rPr>
        <w:t>宏观和微观</w:t>
      </w:r>
      <w:r>
        <w:rPr>
          <w:rFonts w:eastAsiaTheme="minorEastAsia"/>
          <w:color w:val="000000"/>
          <w:kern w:val="0"/>
          <w:sz w:val="24"/>
        </w:rPr>
        <w:t>研究</w:t>
      </w:r>
    </w:p>
    <w:p>
      <w:pPr>
        <w:pStyle w:val="7"/>
        <w:widowControl/>
        <w:numPr>
          <w:ilvl w:val="0"/>
          <w:numId w:val="3"/>
        </w:numPr>
        <w:shd w:val="clear" w:color="auto" w:fill="FFFFFF"/>
        <w:spacing w:line="360" w:lineRule="auto"/>
        <w:ind w:firstLineChars="0"/>
        <w:rPr>
          <w:rFonts w:eastAsiaTheme="minorEastAsia"/>
          <w:color w:val="000000"/>
          <w:kern w:val="0"/>
          <w:sz w:val="24"/>
        </w:rPr>
      </w:pPr>
      <w:r>
        <w:rPr>
          <w:rFonts w:eastAsiaTheme="minorEastAsia"/>
          <w:color w:val="000000"/>
          <w:kern w:val="0"/>
          <w:sz w:val="24"/>
        </w:rPr>
        <w:t>国家翻译实践史书写研究</w:t>
      </w:r>
    </w:p>
    <w:p>
      <w:pPr>
        <w:pStyle w:val="7"/>
        <w:widowControl/>
        <w:numPr>
          <w:ilvl w:val="0"/>
          <w:numId w:val="3"/>
        </w:numPr>
        <w:shd w:val="clear" w:color="auto" w:fill="FFFFFF"/>
        <w:spacing w:line="360" w:lineRule="auto"/>
        <w:ind w:firstLineChars="0"/>
        <w:rPr>
          <w:rFonts w:eastAsiaTheme="minorEastAsia"/>
          <w:color w:val="000000"/>
          <w:kern w:val="0"/>
          <w:sz w:val="24"/>
        </w:rPr>
      </w:pPr>
      <w:r>
        <w:rPr>
          <w:rFonts w:eastAsiaTheme="minorEastAsia"/>
          <w:color w:val="000000"/>
          <w:kern w:val="0"/>
          <w:sz w:val="24"/>
        </w:rPr>
        <w:t>翻译</w:t>
      </w:r>
      <w:r>
        <w:rPr>
          <w:rFonts w:hint="eastAsia" w:eastAsiaTheme="minorEastAsia"/>
          <w:color w:val="000000"/>
          <w:kern w:val="0"/>
          <w:sz w:val="24"/>
        </w:rPr>
        <w:t>与中国文化“走出去”</w:t>
      </w:r>
      <w:r>
        <w:rPr>
          <w:rFonts w:eastAsiaTheme="minorEastAsia"/>
          <w:color w:val="000000"/>
          <w:kern w:val="0"/>
          <w:sz w:val="24"/>
        </w:rPr>
        <w:t>研究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Fonts w:eastAsiaTheme="minorEastAsia"/>
          <w:color w:val="000000"/>
          <w:kern w:val="0"/>
          <w:sz w:val="24"/>
        </w:rPr>
      </w:pPr>
      <w:r>
        <w:rPr>
          <w:rFonts w:eastAsiaTheme="minorEastAsia"/>
          <w:color w:val="000000"/>
          <w:kern w:val="0"/>
          <w:sz w:val="24"/>
        </w:rPr>
        <w:t>其他翻译相关研究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eastAsiaTheme="minorEastAsia"/>
          <w:color w:val="000000"/>
          <w:kern w:val="0"/>
          <w:sz w:val="24"/>
        </w:rPr>
      </w:pPr>
      <w:r>
        <w:rPr>
          <w:rFonts w:eastAsiaTheme="minorEastAsia"/>
          <w:color w:val="000000"/>
          <w:kern w:val="0"/>
          <w:sz w:val="24"/>
        </w:rPr>
        <w:t>本次论坛将特邀境内外翻译教学研究界的知名专家作大会主旨发言，另有一批专家学者将作大会发言（大会发言从递交的论文作者中遴选）。《上海翻译》</w:t>
      </w:r>
      <w:r>
        <w:rPr>
          <w:rFonts w:hint="eastAsia" w:eastAsiaTheme="minorEastAsia"/>
          <w:color w:val="000000"/>
          <w:kern w:val="0"/>
          <w:sz w:val="24"/>
          <w:lang w:eastAsia="zh-CN"/>
        </w:rPr>
        <w:t>将择优录用参会论文</w:t>
      </w:r>
      <w:r>
        <w:rPr>
          <w:rFonts w:eastAsiaTheme="minorEastAsia"/>
          <w:color w:val="000000"/>
          <w:kern w:val="0"/>
          <w:sz w:val="24"/>
        </w:rPr>
        <w:t>。</w:t>
      </w:r>
    </w:p>
    <w:p>
      <w:pPr>
        <w:widowControl/>
        <w:shd w:val="clear" w:color="auto" w:fill="FFFFFF"/>
        <w:spacing w:line="360" w:lineRule="auto"/>
        <w:ind w:left="105" w:leftChars="50" w:firstLine="360" w:firstLineChars="150"/>
        <w:rPr>
          <w:rFonts w:eastAsiaTheme="minorEastAsia"/>
          <w:color w:val="000000"/>
          <w:kern w:val="0"/>
          <w:sz w:val="24"/>
        </w:rPr>
      </w:pPr>
      <w:r>
        <w:rPr>
          <w:rFonts w:eastAsiaTheme="minorEastAsia"/>
          <w:color w:val="000000"/>
          <w:kern w:val="0"/>
          <w:sz w:val="24"/>
        </w:rPr>
        <w:t xml:space="preserve">有意参加此次论坛的专家学者请于2016年8月30日之前向论坛筹备组提交论文摘要及作者简介，并以附件方式发送至论坛专用邮箱 </w:t>
      </w:r>
      <w:r>
        <w:fldChar w:fldCharType="begin"/>
      </w:r>
      <w:r>
        <w:instrText xml:space="preserve"> HYPERLINK "mailto:fyzllt2016@163.com" </w:instrText>
      </w:r>
      <w:r>
        <w:fldChar w:fldCharType="separate"/>
      </w:r>
      <w:r>
        <w:rPr>
          <w:rStyle w:val="5"/>
          <w:rFonts w:eastAsiaTheme="minorEastAsia"/>
          <w:kern w:val="0"/>
          <w:sz w:val="24"/>
        </w:rPr>
        <w:t>fyzllt2016@163.com</w:t>
      </w:r>
      <w:r>
        <w:rPr>
          <w:rStyle w:val="5"/>
          <w:rFonts w:eastAsiaTheme="minorEastAsia"/>
          <w:kern w:val="0"/>
          <w:sz w:val="24"/>
        </w:rPr>
        <w:fldChar w:fldCharType="end"/>
      </w:r>
      <w:r>
        <w:rPr>
          <w:rFonts w:eastAsiaTheme="minorEastAsia"/>
          <w:color w:val="000000"/>
          <w:kern w:val="0"/>
          <w:sz w:val="24"/>
        </w:rPr>
        <w:t>。</w:t>
      </w:r>
    </w:p>
    <w:p>
      <w:pPr>
        <w:widowControl/>
        <w:shd w:val="clear" w:color="auto" w:fill="FFFFFF"/>
        <w:spacing w:line="360" w:lineRule="auto"/>
        <w:ind w:left="105" w:leftChars="50" w:firstLine="360" w:firstLineChars="150"/>
        <w:rPr>
          <w:rFonts w:eastAsiaTheme="minorEastAsia"/>
          <w:kern w:val="0"/>
          <w:sz w:val="24"/>
        </w:rPr>
      </w:pPr>
      <w:r>
        <w:rPr>
          <w:rFonts w:eastAsiaTheme="minorEastAsia"/>
          <w:sz w:val="24"/>
        </w:rPr>
        <w:t>论文</w:t>
      </w:r>
      <w:r>
        <w:rPr>
          <w:rFonts w:hint="eastAsia" w:eastAsiaTheme="minorEastAsia"/>
          <w:sz w:val="24"/>
          <w:lang w:eastAsia="zh-CN"/>
        </w:rPr>
        <w:t>请附中英文</w:t>
      </w:r>
      <w:r>
        <w:rPr>
          <w:rFonts w:eastAsiaTheme="minorEastAsia"/>
          <w:sz w:val="24"/>
        </w:rPr>
        <w:t>摘要，采用Word 格式,  标题宋体小二号字、正文宋体五号或Times New Roman五号，字数300-500字。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eastAsiaTheme="minorEastAsia"/>
          <w:color w:val="000000"/>
          <w:kern w:val="0"/>
          <w:sz w:val="24"/>
        </w:rPr>
      </w:pPr>
      <w:r>
        <w:rPr>
          <w:rFonts w:eastAsiaTheme="minorEastAsia"/>
          <w:color w:val="000000"/>
          <w:kern w:val="0"/>
          <w:sz w:val="24"/>
        </w:rPr>
        <w:t>此次论坛会务费800元（</w:t>
      </w:r>
      <w:r>
        <w:rPr>
          <w:rFonts w:hint="eastAsia" w:eastAsiaTheme="minorEastAsia"/>
          <w:color w:val="000000"/>
          <w:kern w:val="0"/>
          <w:sz w:val="24"/>
          <w:lang w:eastAsia="zh-CN"/>
        </w:rPr>
        <w:t>在读</w:t>
      </w:r>
      <w:r>
        <w:rPr>
          <w:rFonts w:eastAsiaTheme="minorEastAsia"/>
          <w:color w:val="000000"/>
          <w:kern w:val="0"/>
          <w:sz w:val="24"/>
        </w:rPr>
        <w:t>研究生500元），交通与住宿费用自理。</w:t>
      </w:r>
    </w:p>
    <w:p>
      <w:pPr>
        <w:spacing w:line="360" w:lineRule="auto"/>
        <w:rPr>
          <w:rFonts w:eastAsiaTheme="minorEastAsia"/>
          <w:sz w:val="24"/>
        </w:rPr>
      </w:pPr>
    </w:p>
    <w:p>
      <w:pPr>
        <w:wordWrap w:val="0"/>
        <w:spacing w:line="360" w:lineRule="auto"/>
        <w:jc w:val="right"/>
        <w:rPr>
          <w:rFonts w:eastAsiaTheme="minorEastAsia"/>
          <w:sz w:val="24"/>
        </w:rPr>
      </w:pPr>
      <w:r>
        <w:rPr>
          <w:rFonts w:eastAsiaTheme="minorEastAsia"/>
          <w:sz w:val="24"/>
        </w:rPr>
        <w:t>《上海翻译》编辑部</w:t>
      </w:r>
      <w:r>
        <w:rPr>
          <w:rFonts w:hint="eastAsia" w:eastAsiaTheme="minorEastAsia"/>
          <w:sz w:val="24"/>
        </w:rPr>
        <w:t xml:space="preserve"> </w:t>
      </w:r>
      <w:r>
        <w:rPr>
          <w:rFonts w:eastAsiaTheme="minorEastAsia"/>
          <w:sz w:val="24"/>
        </w:rPr>
        <w:t xml:space="preserve">   </w:t>
      </w:r>
    </w:p>
    <w:p>
      <w:pPr>
        <w:wordWrap w:val="0"/>
        <w:spacing w:line="360" w:lineRule="auto"/>
        <w:jc w:val="right"/>
        <w:rPr>
          <w:rFonts w:hint="eastAsia" w:eastAsiaTheme="minorEastAsia"/>
          <w:sz w:val="24"/>
        </w:rPr>
      </w:pPr>
      <w:r>
        <w:rPr>
          <w:rFonts w:eastAsiaTheme="minorEastAsia"/>
          <w:sz w:val="24"/>
        </w:rPr>
        <w:t>中国海洋</w:t>
      </w:r>
      <w:r>
        <w:rPr>
          <w:rFonts w:hint="eastAsia" w:eastAsiaTheme="minorEastAsia"/>
          <w:sz w:val="24"/>
        </w:rPr>
        <w:t>大学</w:t>
      </w:r>
      <w:r>
        <w:rPr>
          <w:rFonts w:eastAsiaTheme="minorEastAsia"/>
          <w:sz w:val="24"/>
        </w:rPr>
        <w:t>外国语学院</w:t>
      </w:r>
      <w:r>
        <w:rPr>
          <w:rFonts w:hint="eastAsia" w:eastAsiaTheme="minorEastAsia"/>
          <w:sz w:val="24"/>
        </w:rPr>
        <w:t xml:space="preserve"> </w:t>
      </w:r>
    </w:p>
    <w:p>
      <w:pPr>
        <w:wordWrap w:val="0"/>
        <w:spacing w:line="360" w:lineRule="auto"/>
        <w:jc w:val="right"/>
        <w:rPr>
          <w:rFonts w:hint="eastAsia" w:eastAsiaTheme="minorEastAsia"/>
          <w:sz w:val="24"/>
        </w:rPr>
      </w:pPr>
    </w:p>
    <w:p>
      <w:pPr>
        <w:wordWrap w:val="0"/>
        <w:spacing w:line="360" w:lineRule="auto"/>
        <w:jc w:val="right"/>
        <w:rPr>
          <w:rFonts w:eastAsiaTheme="minorEastAsia"/>
          <w:sz w:val="24"/>
        </w:rPr>
      </w:pPr>
      <w:r>
        <w:rPr>
          <w:rFonts w:hint="eastAsia" w:eastAsiaTheme="minorEastAsia"/>
          <w:sz w:val="24"/>
          <w:lang w:val="en-US" w:eastAsia="zh-CN"/>
        </w:rPr>
        <w:t xml:space="preserve">2016. 3. </w:t>
      </w:r>
      <w:bookmarkStart w:id="0" w:name="_GoBack"/>
      <w:bookmarkEnd w:id="0"/>
      <w:r>
        <w:rPr>
          <w:rFonts w:hint="eastAsia" w:eastAsiaTheme="minorEastAsia"/>
          <w:sz w:val="24"/>
          <w:lang w:val="en-US" w:eastAsia="zh-CN"/>
        </w:rPr>
        <w:t>21</w:t>
      </w:r>
      <w:r>
        <w:rPr>
          <w:rFonts w:eastAsiaTheme="minorEastAsia"/>
          <w:sz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58099523">
    <w:nsid w:val="74B63A43"/>
    <w:multiLevelType w:val="multilevel"/>
    <w:tmpl w:val="74B63A43"/>
    <w:lvl w:ilvl="0" w:tentative="1">
      <w:start w:val="1"/>
      <w:numFmt w:val="upperLetter"/>
      <w:lvlText w:val="%1."/>
      <w:lvlJc w:val="left"/>
      <w:pPr>
        <w:ind w:left="1680" w:hanging="360"/>
      </w:pPr>
      <w:rPr>
        <w:rFonts w:hint="default" w:hAnsi="宋体"/>
      </w:rPr>
    </w:lvl>
    <w:lvl w:ilvl="1" w:tentative="1">
      <w:start w:val="1"/>
      <w:numFmt w:val="lowerLetter"/>
      <w:lvlText w:val="%2)"/>
      <w:lvlJc w:val="left"/>
      <w:pPr>
        <w:ind w:left="2160" w:hanging="420"/>
      </w:pPr>
    </w:lvl>
    <w:lvl w:ilvl="2" w:tentative="1">
      <w:start w:val="1"/>
      <w:numFmt w:val="lowerRoman"/>
      <w:lvlText w:val="%3."/>
      <w:lvlJc w:val="right"/>
      <w:pPr>
        <w:ind w:left="2580" w:hanging="420"/>
      </w:pPr>
    </w:lvl>
    <w:lvl w:ilvl="3" w:tentative="1">
      <w:start w:val="1"/>
      <w:numFmt w:val="decimal"/>
      <w:lvlText w:val="%4."/>
      <w:lvlJc w:val="left"/>
      <w:pPr>
        <w:ind w:left="3000" w:hanging="420"/>
      </w:pPr>
    </w:lvl>
    <w:lvl w:ilvl="4" w:tentative="1">
      <w:start w:val="1"/>
      <w:numFmt w:val="lowerLetter"/>
      <w:lvlText w:val="%5)"/>
      <w:lvlJc w:val="left"/>
      <w:pPr>
        <w:ind w:left="3420" w:hanging="420"/>
      </w:pPr>
    </w:lvl>
    <w:lvl w:ilvl="5" w:tentative="1">
      <w:start w:val="1"/>
      <w:numFmt w:val="lowerRoman"/>
      <w:lvlText w:val="%6."/>
      <w:lvlJc w:val="right"/>
      <w:pPr>
        <w:ind w:left="3840" w:hanging="420"/>
      </w:pPr>
    </w:lvl>
    <w:lvl w:ilvl="6" w:tentative="1">
      <w:start w:val="1"/>
      <w:numFmt w:val="decimal"/>
      <w:lvlText w:val="%7."/>
      <w:lvlJc w:val="left"/>
      <w:pPr>
        <w:ind w:left="4260" w:hanging="420"/>
      </w:pPr>
    </w:lvl>
    <w:lvl w:ilvl="7" w:tentative="1">
      <w:start w:val="1"/>
      <w:numFmt w:val="lowerLetter"/>
      <w:lvlText w:val="%8)"/>
      <w:lvlJc w:val="left"/>
      <w:pPr>
        <w:ind w:left="4680" w:hanging="420"/>
      </w:pPr>
    </w:lvl>
    <w:lvl w:ilvl="8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1164279105">
    <w:nsid w:val="45657D41"/>
    <w:multiLevelType w:val="multilevel"/>
    <w:tmpl w:val="45657D41"/>
    <w:lvl w:ilvl="0" w:tentative="1">
      <w:start w:val="1"/>
      <w:numFmt w:val="upperLetter"/>
      <w:lvlText w:val="%1."/>
      <w:lvlJc w:val="left"/>
      <w:pPr>
        <w:ind w:left="1680" w:hanging="360"/>
      </w:pPr>
      <w:rPr>
        <w:rFonts w:hint="default" w:hAnsi="Calibri"/>
      </w:rPr>
    </w:lvl>
    <w:lvl w:ilvl="1" w:tentative="1">
      <w:start w:val="1"/>
      <w:numFmt w:val="lowerLetter"/>
      <w:lvlText w:val="%2)"/>
      <w:lvlJc w:val="left"/>
      <w:pPr>
        <w:ind w:left="2160" w:hanging="420"/>
      </w:pPr>
    </w:lvl>
    <w:lvl w:ilvl="2" w:tentative="1">
      <w:start w:val="1"/>
      <w:numFmt w:val="lowerRoman"/>
      <w:lvlText w:val="%3."/>
      <w:lvlJc w:val="right"/>
      <w:pPr>
        <w:ind w:left="2580" w:hanging="420"/>
      </w:pPr>
    </w:lvl>
    <w:lvl w:ilvl="3" w:tentative="1">
      <w:start w:val="1"/>
      <w:numFmt w:val="decimal"/>
      <w:lvlText w:val="%4."/>
      <w:lvlJc w:val="left"/>
      <w:pPr>
        <w:ind w:left="3000" w:hanging="420"/>
      </w:pPr>
    </w:lvl>
    <w:lvl w:ilvl="4" w:tentative="1">
      <w:start w:val="1"/>
      <w:numFmt w:val="lowerLetter"/>
      <w:lvlText w:val="%5)"/>
      <w:lvlJc w:val="left"/>
      <w:pPr>
        <w:ind w:left="3420" w:hanging="420"/>
      </w:pPr>
    </w:lvl>
    <w:lvl w:ilvl="5" w:tentative="1">
      <w:start w:val="1"/>
      <w:numFmt w:val="lowerRoman"/>
      <w:lvlText w:val="%6."/>
      <w:lvlJc w:val="right"/>
      <w:pPr>
        <w:ind w:left="3840" w:hanging="420"/>
      </w:pPr>
    </w:lvl>
    <w:lvl w:ilvl="6" w:tentative="1">
      <w:start w:val="1"/>
      <w:numFmt w:val="decimal"/>
      <w:lvlText w:val="%7."/>
      <w:lvlJc w:val="left"/>
      <w:pPr>
        <w:ind w:left="4260" w:hanging="420"/>
      </w:pPr>
    </w:lvl>
    <w:lvl w:ilvl="7" w:tentative="1">
      <w:start w:val="1"/>
      <w:numFmt w:val="lowerLetter"/>
      <w:lvlText w:val="%8)"/>
      <w:lvlJc w:val="left"/>
      <w:pPr>
        <w:ind w:left="4680" w:hanging="420"/>
      </w:pPr>
    </w:lvl>
    <w:lvl w:ilvl="8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1839611534">
    <w:nsid w:val="6DA63E8E"/>
    <w:multiLevelType w:val="multilevel"/>
    <w:tmpl w:val="6DA63E8E"/>
    <w:lvl w:ilvl="0" w:tentative="1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839611534"/>
  </w:num>
  <w:num w:numId="2">
    <w:abstractNumId w:val="1164279105"/>
  </w:num>
  <w:num w:numId="3">
    <w:abstractNumId w:val="19580995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88"/>
    <w:rsid w:val="00182267"/>
    <w:rsid w:val="001939DC"/>
    <w:rsid w:val="00401D88"/>
    <w:rsid w:val="00423E8F"/>
    <w:rsid w:val="0047035F"/>
    <w:rsid w:val="005249D6"/>
    <w:rsid w:val="00580CD5"/>
    <w:rsid w:val="005A5DC9"/>
    <w:rsid w:val="006F0C16"/>
    <w:rsid w:val="00832EEF"/>
    <w:rsid w:val="008E3C7B"/>
    <w:rsid w:val="00A11BE0"/>
    <w:rsid w:val="00B23B48"/>
    <w:rsid w:val="00B72025"/>
    <w:rsid w:val="00C14DA7"/>
    <w:rsid w:val="00DF2C59"/>
    <w:rsid w:val="00F468AB"/>
    <w:rsid w:val="6F911193"/>
    <w:rsid w:val="79B245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605</Characters>
  <Lines>5</Lines>
  <Paragraphs>1</Paragraphs>
  <TotalTime>0</TotalTime>
  <ScaleCrop>false</ScaleCrop>
  <LinksUpToDate>false</LinksUpToDate>
  <CharactersWithSpaces>710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2016-03-15T21:50:00Z</dcterms:created>
  <dc:creator>lenovo</dc:creator>
  <cp:lastModifiedBy>Administrator</cp:lastModifiedBy>
  <dcterms:modified xsi:type="dcterms:W3CDTF">2016-03-21T06:03:01Z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